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075969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SWBAT</w:t>
            </w:r>
            <w:r w:rsidR="002F3FA6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 </w:t>
            </w:r>
            <w:r w:rsidR="00075969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describe the battles of World War II.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075969" w:rsidRPr="00834905" w:rsidRDefault="00075969" w:rsidP="00075969">
            <w:pPr>
              <w:spacing w:line="197" w:lineRule="atLeast"/>
              <w:rPr>
                <w:rFonts w:asciiTheme="minorHAnsi" w:hAnsiTheme="minorHAnsi"/>
              </w:rPr>
            </w:pPr>
            <w:r w:rsidRPr="00834905">
              <w:rPr>
                <w:rFonts w:asciiTheme="minorHAnsi" w:hAnsiTheme="minorHAnsi"/>
              </w:rPr>
              <w:t>5.3.2</w:t>
            </w:r>
            <w:proofErr w:type="gramStart"/>
            <w:r w:rsidRPr="00834905">
              <w:rPr>
                <w:rFonts w:asciiTheme="minorHAnsi" w:hAnsiTheme="minorHAnsi"/>
              </w:rPr>
              <w:t>.d</w:t>
            </w:r>
            <w:proofErr w:type="gramEnd"/>
            <w:r w:rsidRPr="00834905">
              <w:rPr>
                <w:rFonts w:asciiTheme="minorHAnsi" w:hAnsiTheme="minorHAnsi"/>
              </w:rPr>
              <w:t xml:space="preserve">  Examine military strategies and technologies employed by the United States in WWII including D-Day, island hopping and the development and use of atomic weapons.  </w:t>
            </w:r>
            <w:r w:rsidRPr="00834905">
              <w:rPr>
                <w:rFonts w:asciiTheme="minorHAnsi" w:hAnsiTheme="minorHAnsi"/>
                <w:b/>
              </w:rPr>
              <w:t>(Midway, Stalingrad, El Alamein, D-Day, Island Hopping, Atomic weapons, Manhattan Project)</w:t>
            </w:r>
          </w:p>
          <w:p w:rsidR="007A2E9C" w:rsidRPr="00DD3AFD" w:rsidRDefault="00075969" w:rsidP="00075969">
            <w:pPr>
              <w:spacing w:line="197" w:lineRule="atLeas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34905">
              <w:rPr>
                <w:rFonts w:asciiTheme="minorHAnsi" w:hAnsiTheme="minorHAnsi"/>
              </w:rPr>
              <w:t>5.3.2</w:t>
            </w:r>
            <w:proofErr w:type="gramStart"/>
            <w:r w:rsidRPr="00834905">
              <w:rPr>
                <w:rFonts w:asciiTheme="minorHAnsi" w:hAnsiTheme="minorHAnsi"/>
              </w:rPr>
              <w:t>.e</w:t>
            </w:r>
            <w:proofErr w:type="gramEnd"/>
            <w:r w:rsidRPr="00834905">
              <w:rPr>
                <w:rFonts w:asciiTheme="minorHAnsi" w:hAnsiTheme="minorHAnsi"/>
              </w:rPr>
              <w:t xml:space="preserve">  Investigate the response of the United States government to the discovery of the Holocaust and immigration policies with respect to refugees. </w:t>
            </w:r>
            <w:r w:rsidRPr="00834905">
              <w:rPr>
                <w:rFonts w:asciiTheme="minorHAnsi" w:hAnsiTheme="minorHAnsi"/>
                <w:b/>
              </w:rPr>
              <w:t>(Holocaust)</w:t>
            </w: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7A0CF4" w:rsidP="002B0090">
            <w:pPr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Paper, Pencils,</w:t>
            </w:r>
            <w:r w:rsidR="006C602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tracking sheets warm-up sheets, tests, answer sheets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000000" w:rsidRPr="00075969" w:rsidRDefault="0078791B" w:rsidP="00075969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7596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Is it ever fair to</w:t>
            </w:r>
            <w:r w:rsidRPr="0007596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kill another person?  Why or Why not?  </w:t>
            </w:r>
          </w:p>
          <w:p w:rsidR="007A0CF4" w:rsidRPr="00DC1BB3" w:rsidRDefault="007A0CF4" w:rsidP="00075969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3E173D">
        <w:trPr>
          <w:gridAfter w:val="1"/>
          <w:wAfter w:w="88" w:type="dxa"/>
          <w:cantSplit/>
          <w:trHeight w:val="881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Default="001330D1" w:rsidP="00766502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</w:t>
            </w:r>
            <w:r w:rsidR="00EC6C4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000000" w:rsidRPr="00075969" w:rsidRDefault="0078791B" w:rsidP="00075969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7596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Is it ever fair to kill another person?  Why or Why not?  </w:t>
            </w:r>
          </w:p>
          <w:p w:rsidR="00BF4367" w:rsidRPr="0034083F" w:rsidRDefault="00BF4367" w:rsidP="003E3C2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Announcements</w:t>
            </w:r>
          </w:p>
        </w:tc>
      </w:tr>
      <w:tr w:rsidR="007A0CF4" w:rsidRPr="00DD3AFD" w:rsidTr="00766502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B24E5" w:rsidRPr="006E574D" w:rsidRDefault="006826A3" w:rsidP="00CB24E5">
            <w:pPr>
              <w:spacing w:line="197" w:lineRule="atLeast"/>
            </w:pPr>
            <w:r>
              <w:t xml:space="preserve"> </w:t>
            </w:r>
          </w:p>
          <w:p w:rsidR="00DA7C05" w:rsidRPr="006E574D" w:rsidRDefault="00DA7C05" w:rsidP="006826A3">
            <w:pPr>
              <w:spacing w:line="197" w:lineRule="atLeast"/>
            </w:pP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0F15A2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</w:t>
            </w:r>
            <w:r w:rsidR="0016523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0F15A2" w:rsidP="00A207AB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follow along with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powerpoint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notes to look the major battles of World war II.  We will look at the types of warfare, destruction and the morality of it all.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B20995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BF43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B20995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0F15A2" w:rsidP="00B2099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Studnets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will analyze video clips of World War II.  Students will answer questions as they watch the video clip.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9C5C48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</w:t>
            </w:r>
            <w:r w:rsidR="0016523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PRACTICE. (10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0F15A2" w:rsidP="006C6028">
            <w:pPr>
              <w:numPr>
                <w:ilvl w:val="0"/>
                <w:numId w:val="27"/>
              </w:num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complete a map and statistics sheet about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world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War II.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E261C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1330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16523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work on your debate</w:t>
            </w:r>
          </w:p>
        </w:tc>
      </w:tr>
      <w:tr w:rsidR="007A0CF4" w:rsidRPr="00DD3AFD" w:rsidTr="00766502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766502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91B" w:rsidRDefault="0078791B" w:rsidP="007A0CF4">
      <w:r>
        <w:separator/>
      </w:r>
    </w:p>
  </w:endnote>
  <w:endnote w:type="continuationSeparator" w:id="0">
    <w:p w:rsidR="0078791B" w:rsidRDefault="0078791B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91B" w:rsidRDefault="0078791B" w:rsidP="007A0CF4">
      <w:r>
        <w:separator/>
      </w:r>
    </w:p>
  </w:footnote>
  <w:footnote w:type="continuationSeparator" w:id="0">
    <w:p w:rsidR="0078791B" w:rsidRDefault="0078791B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BD" w:rsidRPr="006C47B3" w:rsidRDefault="00075969" w:rsidP="00757897">
    <w:pPr>
      <w:pStyle w:val="Header"/>
      <w:tabs>
        <w:tab w:val="clear" w:pos="4320"/>
        <w:tab w:val="clear" w:pos="8640"/>
        <w:tab w:val="left" w:pos="3618"/>
      </w:tabs>
      <w:rPr>
        <w:rFonts w:ascii="Times New Roman" w:hAnsi="Times New Roman"/>
      </w:rPr>
    </w:pPr>
    <w:r>
      <w:rPr>
        <w:rFonts w:ascii="Times New Roman" w:hAnsi="Times New Roman"/>
      </w:rPr>
      <w:t>December 7</w:t>
    </w:r>
    <w:r w:rsidR="00953970">
      <w:rPr>
        <w:rFonts w:ascii="Times New Roman" w:hAnsi="Times New Roman"/>
      </w:rPr>
      <w:t>th</w:t>
    </w:r>
    <w:r w:rsidR="00DC45BD">
      <w:rPr>
        <w:rFonts w:ascii="Times New Roman" w:hAnsi="Times New Roman"/>
      </w:rPr>
      <w:t>, 2010: U.S. History</w:t>
    </w:r>
    <w:r w:rsidR="00DC45BD">
      <w:rPr>
        <w:rFonts w:ascii="Times New Roman" w:hAnsi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105"/>
    <w:multiLevelType w:val="hybridMultilevel"/>
    <w:tmpl w:val="7C0E83B0"/>
    <w:lvl w:ilvl="0" w:tplc="8CCCFC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0204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1AC2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9C06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0D6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A3B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5ABA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86BE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C415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0214"/>
    <w:multiLevelType w:val="hybridMultilevel"/>
    <w:tmpl w:val="EFE84F42"/>
    <w:lvl w:ilvl="0" w:tplc="280E2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BED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A06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89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6E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C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522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AE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C4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F62C7"/>
    <w:multiLevelType w:val="hybridMultilevel"/>
    <w:tmpl w:val="77F8FD10"/>
    <w:lvl w:ilvl="0" w:tplc="DD021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405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09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07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DEF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2F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E63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902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AC3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753E7A"/>
    <w:multiLevelType w:val="hybridMultilevel"/>
    <w:tmpl w:val="2E061072"/>
    <w:lvl w:ilvl="0" w:tplc="29B8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2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C00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1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26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8A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C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A6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337854"/>
    <w:multiLevelType w:val="hybridMultilevel"/>
    <w:tmpl w:val="EDACA7B0"/>
    <w:lvl w:ilvl="0" w:tplc="989AE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80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02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7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E1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A1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45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21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88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4085B49"/>
    <w:multiLevelType w:val="hybridMultilevel"/>
    <w:tmpl w:val="72A48FA6"/>
    <w:lvl w:ilvl="0" w:tplc="606211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7813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F491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288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0084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D4E3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F832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48B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3ED0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87657B2"/>
    <w:multiLevelType w:val="hybridMultilevel"/>
    <w:tmpl w:val="0C849288"/>
    <w:lvl w:ilvl="0" w:tplc="D24A0D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B09B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8894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E224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00EB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F2C4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2490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2B9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E071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4238A"/>
    <w:multiLevelType w:val="hybridMultilevel"/>
    <w:tmpl w:val="54E409BE"/>
    <w:lvl w:ilvl="0" w:tplc="2D00B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005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FEC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A4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2A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8C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72B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08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847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274243D"/>
    <w:multiLevelType w:val="hybridMultilevel"/>
    <w:tmpl w:val="D994A4F4"/>
    <w:lvl w:ilvl="0" w:tplc="D68EB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50B5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9AA0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5AD05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324C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6679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86187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EAD2F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E2D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441D43F9"/>
    <w:multiLevelType w:val="hybridMultilevel"/>
    <w:tmpl w:val="D0549EA4"/>
    <w:lvl w:ilvl="0" w:tplc="75500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0033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B0C7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84F3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B24E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5C0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F8E3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480F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F2CE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86B5990"/>
    <w:multiLevelType w:val="hybridMultilevel"/>
    <w:tmpl w:val="3FF2A32C"/>
    <w:lvl w:ilvl="0" w:tplc="578871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A29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27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86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F01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16D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4E2F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1A3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3E6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E4594"/>
    <w:multiLevelType w:val="hybridMultilevel"/>
    <w:tmpl w:val="0E3EB84C"/>
    <w:lvl w:ilvl="0" w:tplc="D27ED68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A0D9C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CD73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F4377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143B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86AA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E17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0CF06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F8FC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D90393B"/>
    <w:multiLevelType w:val="hybridMultilevel"/>
    <w:tmpl w:val="A32EAF08"/>
    <w:lvl w:ilvl="0" w:tplc="7006F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021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20B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21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B2F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54B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48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16CD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8F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8B4303"/>
    <w:multiLevelType w:val="hybridMultilevel"/>
    <w:tmpl w:val="050E2E16"/>
    <w:lvl w:ilvl="0" w:tplc="85C2D8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582A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2684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9CB6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FA3A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BEDA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EA3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71A9C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F42C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5E9C58D6"/>
    <w:multiLevelType w:val="hybridMultilevel"/>
    <w:tmpl w:val="8DE6472C"/>
    <w:lvl w:ilvl="0" w:tplc="F62EF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85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0685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CD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86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6E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8E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08A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D7C1B"/>
    <w:multiLevelType w:val="hybridMultilevel"/>
    <w:tmpl w:val="CBF40E9A"/>
    <w:lvl w:ilvl="0" w:tplc="92A69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86F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9E2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CA3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3C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BA2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6AA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A03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82F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A9241BC"/>
    <w:multiLevelType w:val="hybridMultilevel"/>
    <w:tmpl w:val="2D825012"/>
    <w:lvl w:ilvl="0" w:tplc="22DC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0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8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0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A6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4A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8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8C6560"/>
    <w:multiLevelType w:val="hybridMultilevel"/>
    <w:tmpl w:val="B5786400"/>
    <w:lvl w:ilvl="0" w:tplc="D8D87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A7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E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72B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A1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EF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A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00D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D306A55"/>
    <w:multiLevelType w:val="hybridMultilevel"/>
    <w:tmpl w:val="00481D5C"/>
    <w:lvl w:ilvl="0" w:tplc="B090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6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2A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AE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C4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A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C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4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F215B0C"/>
    <w:multiLevelType w:val="hybridMultilevel"/>
    <w:tmpl w:val="585C1CC6"/>
    <w:lvl w:ilvl="0" w:tplc="30801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2C1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28C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60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D49F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FE3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A5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6D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4D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30"/>
  </w:num>
  <w:num w:numId="5">
    <w:abstractNumId w:val="15"/>
  </w:num>
  <w:num w:numId="6">
    <w:abstractNumId w:val="23"/>
  </w:num>
  <w:num w:numId="7">
    <w:abstractNumId w:val="12"/>
  </w:num>
  <w:num w:numId="8">
    <w:abstractNumId w:val="11"/>
  </w:num>
  <w:num w:numId="9">
    <w:abstractNumId w:val="40"/>
  </w:num>
  <w:num w:numId="10">
    <w:abstractNumId w:val="35"/>
  </w:num>
  <w:num w:numId="11">
    <w:abstractNumId w:val="13"/>
  </w:num>
  <w:num w:numId="12">
    <w:abstractNumId w:val="4"/>
  </w:num>
  <w:num w:numId="13">
    <w:abstractNumId w:val="1"/>
  </w:num>
  <w:num w:numId="14">
    <w:abstractNumId w:val="16"/>
  </w:num>
  <w:num w:numId="15">
    <w:abstractNumId w:val="10"/>
    <w:lvlOverride w:ilvl="0">
      <w:lvl w:ilvl="0">
        <w:numFmt w:val="lowerLetter"/>
        <w:lvlText w:val="%1."/>
        <w:lvlJc w:val="left"/>
      </w:lvl>
    </w:lvlOverride>
  </w:num>
  <w:num w:numId="16">
    <w:abstractNumId w:val="28"/>
  </w:num>
  <w:num w:numId="17">
    <w:abstractNumId w:val="17"/>
  </w:num>
  <w:num w:numId="18">
    <w:abstractNumId w:val="27"/>
  </w:num>
  <w:num w:numId="19">
    <w:abstractNumId w:val="6"/>
  </w:num>
  <w:num w:numId="20">
    <w:abstractNumId w:val="39"/>
  </w:num>
  <w:num w:numId="21">
    <w:abstractNumId w:val="22"/>
  </w:num>
  <w:num w:numId="22">
    <w:abstractNumId w:val="8"/>
  </w:num>
  <w:num w:numId="23">
    <w:abstractNumId w:val="20"/>
  </w:num>
  <w:num w:numId="24">
    <w:abstractNumId w:val="37"/>
  </w:num>
  <w:num w:numId="25">
    <w:abstractNumId w:val="38"/>
  </w:num>
  <w:num w:numId="26">
    <w:abstractNumId w:val="9"/>
  </w:num>
  <w:num w:numId="27">
    <w:abstractNumId w:val="42"/>
  </w:num>
  <w:num w:numId="28">
    <w:abstractNumId w:val="14"/>
  </w:num>
  <w:num w:numId="29">
    <w:abstractNumId w:val="36"/>
  </w:num>
  <w:num w:numId="30">
    <w:abstractNumId w:val="41"/>
  </w:num>
  <w:num w:numId="31">
    <w:abstractNumId w:val="3"/>
  </w:num>
  <w:num w:numId="32">
    <w:abstractNumId w:val="21"/>
  </w:num>
  <w:num w:numId="33">
    <w:abstractNumId w:val="0"/>
  </w:num>
  <w:num w:numId="34">
    <w:abstractNumId w:val="33"/>
  </w:num>
  <w:num w:numId="35">
    <w:abstractNumId w:val="31"/>
  </w:num>
  <w:num w:numId="36">
    <w:abstractNumId w:val="25"/>
  </w:num>
  <w:num w:numId="37">
    <w:abstractNumId w:val="26"/>
  </w:num>
  <w:num w:numId="38">
    <w:abstractNumId w:val="18"/>
  </w:num>
  <w:num w:numId="39">
    <w:abstractNumId w:val="24"/>
  </w:num>
  <w:num w:numId="40">
    <w:abstractNumId w:val="34"/>
  </w:num>
  <w:num w:numId="41">
    <w:abstractNumId w:val="43"/>
  </w:num>
  <w:num w:numId="42">
    <w:abstractNumId w:val="7"/>
  </w:num>
  <w:num w:numId="43">
    <w:abstractNumId w:val="32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0350AA"/>
    <w:rsid w:val="000412F8"/>
    <w:rsid w:val="00075969"/>
    <w:rsid w:val="00081BDF"/>
    <w:rsid w:val="000B6763"/>
    <w:rsid w:val="000F15A2"/>
    <w:rsid w:val="001254C2"/>
    <w:rsid w:val="001330D1"/>
    <w:rsid w:val="0013621E"/>
    <w:rsid w:val="00145C3C"/>
    <w:rsid w:val="001525EC"/>
    <w:rsid w:val="0016523D"/>
    <w:rsid w:val="001829D7"/>
    <w:rsid w:val="00186507"/>
    <w:rsid w:val="001C55DC"/>
    <w:rsid w:val="001D2341"/>
    <w:rsid w:val="001E465D"/>
    <w:rsid w:val="00224E82"/>
    <w:rsid w:val="00237FAF"/>
    <w:rsid w:val="00245048"/>
    <w:rsid w:val="0027773B"/>
    <w:rsid w:val="00283C5D"/>
    <w:rsid w:val="00291224"/>
    <w:rsid w:val="0029225B"/>
    <w:rsid w:val="002B0090"/>
    <w:rsid w:val="002F3FA6"/>
    <w:rsid w:val="003011A8"/>
    <w:rsid w:val="00326DBA"/>
    <w:rsid w:val="00327D2F"/>
    <w:rsid w:val="00340625"/>
    <w:rsid w:val="0034083F"/>
    <w:rsid w:val="00360408"/>
    <w:rsid w:val="00370C63"/>
    <w:rsid w:val="00373D24"/>
    <w:rsid w:val="003922C1"/>
    <w:rsid w:val="003D773D"/>
    <w:rsid w:val="003E173D"/>
    <w:rsid w:val="003E3C26"/>
    <w:rsid w:val="0046671B"/>
    <w:rsid w:val="00481A9F"/>
    <w:rsid w:val="00491C42"/>
    <w:rsid w:val="00497636"/>
    <w:rsid w:val="004A5CDC"/>
    <w:rsid w:val="004C02C4"/>
    <w:rsid w:val="004C1150"/>
    <w:rsid w:val="004D12D4"/>
    <w:rsid w:val="00502CA5"/>
    <w:rsid w:val="00505E83"/>
    <w:rsid w:val="0052373E"/>
    <w:rsid w:val="00561C8B"/>
    <w:rsid w:val="00590B56"/>
    <w:rsid w:val="00600481"/>
    <w:rsid w:val="00613FE4"/>
    <w:rsid w:val="00620D4A"/>
    <w:rsid w:val="00667F9D"/>
    <w:rsid w:val="006826A3"/>
    <w:rsid w:val="006C09DC"/>
    <w:rsid w:val="006C2ACA"/>
    <w:rsid w:val="006C6028"/>
    <w:rsid w:val="006D7585"/>
    <w:rsid w:val="006E2C97"/>
    <w:rsid w:val="006E574D"/>
    <w:rsid w:val="006F46E6"/>
    <w:rsid w:val="00703A25"/>
    <w:rsid w:val="00717512"/>
    <w:rsid w:val="00757897"/>
    <w:rsid w:val="00762919"/>
    <w:rsid w:val="00766502"/>
    <w:rsid w:val="0078791B"/>
    <w:rsid w:val="007A0CF4"/>
    <w:rsid w:val="007A2E9C"/>
    <w:rsid w:val="007B0BC7"/>
    <w:rsid w:val="007B2AB7"/>
    <w:rsid w:val="007F0252"/>
    <w:rsid w:val="007F3DFD"/>
    <w:rsid w:val="00820422"/>
    <w:rsid w:val="008226BB"/>
    <w:rsid w:val="008249E9"/>
    <w:rsid w:val="00856A2E"/>
    <w:rsid w:val="00884371"/>
    <w:rsid w:val="00891B8F"/>
    <w:rsid w:val="00895B0D"/>
    <w:rsid w:val="00927BD6"/>
    <w:rsid w:val="00953970"/>
    <w:rsid w:val="0098783C"/>
    <w:rsid w:val="009C5C48"/>
    <w:rsid w:val="009D2A29"/>
    <w:rsid w:val="009D3892"/>
    <w:rsid w:val="009F5912"/>
    <w:rsid w:val="00A1460C"/>
    <w:rsid w:val="00A207AB"/>
    <w:rsid w:val="00A22DAF"/>
    <w:rsid w:val="00A37A08"/>
    <w:rsid w:val="00A4040C"/>
    <w:rsid w:val="00A64981"/>
    <w:rsid w:val="00AA3AF3"/>
    <w:rsid w:val="00AB3926"/>
    <w:rsid w:val="00AC6968"/>
    <w:rsid w:val="00AD729E"/>
    <w:rsid w:val="00B17111"/>
    <w:rsid w:val="00B20995"/>
    <w:rsid w:val="00B41374"/>
    <w:rsid w:val="00B424AD"/>
    <w:rsid w:val="00B62F92"/>
    <w:rsid w:val="00BB0CAE"/>
    <w:rsid w:val="00BD0B35"/>
    <w:rsid w:val="00BF4367"/>
    <w:rsid w:val="00C232AF"/>
    <w:rsid w:val="00C369B0"/>
    <w:rsid w:val="00C465E6"/>
    <w:rsid w:val="00C53447"/>
    <w:rsid w:val="00C645F7"/>
    <w:rsid w:val="00C92B85"/>
    <w:rsid w:val="00C960FC"/>
    <w:rsid w:val="00CA6999"/>
    <w:rsid w:val="00CB24E5"/>
    <w:rsid w:val="00CD337B"/>
    <w:rsid w:val="00CE0109"/>
    <w:rsid w:val="00D05D63"/>
    <w:rsid w:val="00D30D38"/>
    <w:rsid w:val="00D336D5"/>
    <w:rsid w:val="00D3668B"/>
    <w:rsid w:val="00D57B71"/>
    <w:rsid w:val="00DA5A69"/>
    <w:rsid w:val="00DA7C05"/>
    <w:rsid w:val="00DC1BB3"/>
    <w:rsid w:val="00DC45BD"/>
    <w:rsid w:val="00DD12E0"/>
    <w:rsid w:val="00E261C9"/>
    <w:rsid w:val="00E27334"/>
    <w:rsid w:val="00E30B2E"/>
    <w:rsid w:val="00E37A9A"/>
    <w:rsid w:val="00E52920"/>
    <w:rsid w:val="00EC04D9"/>
    <w:rsid w:val="00EC6572"/>
    <w:rsid w:val="00EC6C44"/>
    <w:rsid w:val="00F02BA3"/>
    <w:rsid w:val="00F32A93"/>
    <w:rsid w:val="00F77902"/>
    <w:rsid w:val="00F83D98"/>
    <w:rsid w:val="00FC03B2"/>
    <w:rsid w:val="00FF321A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936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679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649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454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970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9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480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58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179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7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37427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6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10051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277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56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2010-12-06T13:32:00Z</cp:lastPrinted>
  <dcterms:created xsi:type="dcterms:W3CDTF">2010-12-07T02:00:00Z</dcterms:created>
  <dcterms:modified xsi:type="dcterms:W3CDTF">2010-12-07T02:03:00Z</dcterms:modified>
</cp:coreProperties>
</file>